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27" w:rsidRPr="00165727" w:rsidRDefault="00165727" w:rsidP="0016572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Arial" w:eastAsia="Times New Roman" w:hAnsi="Arial" w:cs="Arial"/>
          <w:color w:val="333333"/>
          <w:sz w:val="54"/>
          <w:szCs w:val="54"/>
          <w:lang w:eastAsia="ru-RU"/>
        </w:rPr>
        <w:t>Стажер по работе с клиентами в отделении банка</w:t>
      </w:r>
    </w:p>
    <w:p w:rsidR="00165727" w:rsidRPr="00165727" w:rsidRDefault="00B96535" w:rsidP="00165727">
      <w:pPr>
        <w:spacing w:after="0" w:line="31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165727" w:rsidRPr="00165727">
          <w:rPr>
            <w:rFonts w:ascii="Arial" w:eastAsia="Times New Roman" w:hAnsi="Arial" w:cs="Arial"/>
            <w:color w:val="0099FF"/>
            <w:sz w:val="24"/>
            <w:szCs w:val="24"/>
            <w:lang w:eastAsia="ru-RU"/>
          </w:rPr>
          <w:t xml:space="preserve">АО Citibank </w:t>
        </w:r>
      </w:hyperlink>
      <w:r w:rsidR="00165727" w:rsidRPr="001657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5" w:tgtFrame="_blank" w:history="1">
        <w:r w:rsidR="00165727" w:rsidRPr="00165727">
          <w:rPr>
            <w:rFonts w:ascii="Arial" w:eastAsia="Times New Roman" w:hAnsi="Arial" w:cs="Arial"/>
            <w:color w:val="0099FF"/>
            <w:sz w:val="21"/>
            <w:lang w:eastAsia="ru-RU"/>
          </w:rPr>
          <w:t xml:space="preserve"> </w:t>
        </w:r>
      </w:hyperlink>
    </w:p>
    <w:p w:rsidR="00165727" w:rsidRPr="00165727" w:rsidRDefault="00165727" w:rsidP="00165727">
      <w:pPr>
        <w:spacing w:after="0" w:line="31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Волгоград</w:t>
      </w:r>
    </w:p>
    <w:p w:rsidR="00165727" w:rsidRPr="00165727" w:rsidRDefault="00165727" w:rsidP="0016572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Требуемый опыт работы: не требуется</w:t>
      </w:r>
    </w:p>
    <w:p w:rsidR="00165727" w:rsidRPr="00165727" w:rsidRDefault="00165727" w:rsidP="0016572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Стажировка, гибкий график</w:t>
      </w:r>
    </w:p>
    <w:p w:rsidR="00165727" w:rsidRPr="00165727" w:rsidRDefault="00165727" w:rsidP="00165727">
      <w:pPr>
        <w:spacing w:after="0" w:line="24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Verdana" w:eastAsia="Times New Roman" w:hAnsi="Verdana" w:cs="Times New Roman"/>
          <w:b/>
          <w:bCs/>
          <w:color w:val="004380"/>
          <w:sz w:val="24"/>
          <w:szCs w:val="24"/>
          <w:lang w:eastAsia="ru-RU"/>
        </w:rPr>
        <w:t>Успешным кандидатам, прошедшим этапы отбора, мы предлагаем: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Оплачиваемую программу стажировки длительностью 6 месяцев (июнь - ноябрь).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Официальный опыт работы с записью в трудовую книжку.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Возможность узнать банковскую сферу изнутри и зарекомендовать себя, чтобы в дальнейшем участвовать в отборе на постоянные позиции в Citi.</w:t>
      </w:r>
    </w:p>
    <w:p w:rsidR="00165727" w:rsidRPr="00165727" w:rsidRDefault="00165727" w:rsidP="00165727">
      <w:pPr>
        <w:spacing w:after="0" w:line="24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Verdana" w:eastAsia="Times New Roman" w:hAnsi="Verdana" w:cs="Times New Roman"/>
          <w:b/>
          <w:bCs/>
          <w:color w:val="004380"/>
          <w:sz w:val="24"/>
          <w:szCs w:val="24"/>
          <w:lang w:eastAsia="ru-RU"/>
        </w:rPr>
        <w:t>Задачи стажёра: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Знакомство с полным циклом работы банковского отделения.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Обучение клиентов и продвижение банковских продуктов, а также сервис через удаленные каналы (такие как интернет-банк, ATM/CDM, Citiphone banking, Citibank Online, Citi Mobile).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Решение интересующих клиента вопросов через удаленные каналы, предотвращение длительного ожидания клиента в очереди.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Первичная консультация клиентов по банковским продуктам.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Оформление подтверждающих писем для клиентов, подготовленных отделом по обслуживанию частных клиентов, и самостоятельное заверение их от лица сотрудников отдела по обслуживанию частных клиентов.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Оформление выписки по дебетовым и кредитным картам.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Оформление информационных писем по дебетовым и кредитным картам, подтверждающие состояние счетов, осуществленные транзакции, наличие или отсутствие задолженности клиентов.</w:t>
      </w:r>
    </w:p>
    <w:p w:rsidR="00165727" w:rsidRPr="00165727" w:rsidRDefault="00165727" w:rsidP="00165727">
      <w:pPr>
        <w:spacing w:after="0" w:line="24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Verdana" w:eastAsia="Times New Roman" w:hAnsi="Verdana" w:cs="Times New Roman"/>
          <w:b/>
          <w:bCs/>
          <w:color w:val="004380"/>
          <w:sz w:val="24"/>
          <w:szCs w:val="24"/>
          <w:lang w:eastAsia="ru-RU"/>
        </w:rPr>
        <w:t>Наши ожидания от кандидатов: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Обучение на выпускном или предвыпускном курсе ВУЗа.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Готовность работать 40 часов в неделю летом и 20 часов во время учебы.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Экономическое или финансовое образование (предпочтительно).</w:t>
      </w:r>
    </w:p>
    <w:p w:rsidR="00165727" w:rsidRPr="00165727" w:rsidRDefault="00165727" w:rsidP="00165727">
      <w:pPr>
        <w:spacing w:after="0" w:line="24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Verdana" w:eastAsia="Times New Roman" w:hAnsi="Verdana" w:cs="Times New Roman"/>
          <w:b/>
          <w:bCs/>
          <w:color w:val="004380"/>
          <w:sz w:val="24"/>
          <w:szCs w:val="24"/>
          <w:lang w:eastAsia="ru-RU"/>
        </w:rPr>
        <w:t>Чтобы пройти отбор, также необходимы: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Интерес и осведомленность в сфере цифровых технологий.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Готовность принимать на себя ответственность.</w:t>
      </w:r>
    </w:p>
    <w:p w:rsidR="00165727" w:rsidRPr="00165727" w:rsidRDefault="00165727" w:rsidP="00165727">
      <w:pPr>
        <w:spacing w:after="0" w:line="240" w:lineRule="atLeast"/>
        <w:ind w:left="19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27">
        <w:rPr>
          <w:rFonts w:ascii="Symbol" w:eastAsia="Times New Roman" w:hAnsi="Symbol" w:cs="Times New Roman"/>
          <w:color w:val="160F15"/>
          <w:sz w:val="20"/>
          <w:szCs w:val="20"/>
          <w:lang w:eastAsia="ru-RU"/>
        </w:rPr>
        <w:t></w:t>
      </w:r>
      <w:r w:rsidRPr="00165727">
        <w:rPr>
          <w:rFonts w:ascii="Times New Roman" w:eastAsia="Times New Roman" w:hAnsi="Times New Roman" w:cs="Times New Roman"/>
          <w:color w:val="160F15"/>
          <w:sz w:val="14"/>
          <w:szCs w:val="14"/>
          <w:lang w:eastAsia="ru-RU"/>
        </w:rPr>
        <w:t xml:space="preserve">         </w:t>
      </w:r>
      <w:r w:rsidRPr="00165727">
        <w:rPr>
          <w:rFonts w:ascii="Verdana" w:eastAsia="Times New Roman" w:hAnsi="Verdana" w:cs="Times New Roman"/>
          <w:color w:val="160F15"/>
          <w:sz w:val="20"/>
          <w:szCs w:val="20"/>
          <w:lang w:eastAsia="ru-RU"/>
        </w:rPr>
        <w:t>Умение работать единой командой.</w:t>
      </w:r>
    </w:p>
    <w:p w:rsidR="00165727" w:rsidRDefault="00165727" w:rsidP="0016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5727" w:rsidRPr="00165727" w:rsidRDefault="00165727" w:rsidP="0016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Обратная связь </w:t>
      </w:r>
      <w:r w:rsidRPr="0016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olesya.kislova@citi.com</w:t>
      </w:r>
    </w:p>
    <w:p w:rsidR="00034EC0" w:rsidRDefault="00034EC0"/>
    <w:sectPr w:rsidR="00034EC0" w:rsidSect="0003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165727"/>
    <w:rsid w:val="00034EC0"/>
    <w:rsid w:val="00165727"/>
    <w:rsid w:val="00545C8F"/>
    <w:rsid w:val="0064633F"/>
    <w:rsid w:val="00861AB0"/>
    <w:rsid w:val="00B96535"/>
    <w:rsid w:val="00D51CDA"/>
    <w:rsid w:val="00D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C0"/>
  </w:style>
  <w:style w:type="paragraph" w:styleId="3">
    <w:name w:val="heading 3"/>
    <w:basedOn w:val="a"/>
    <w:link w:val="30"/>
    <w:uiPriority w:val="9"/>
    <w:qFormat/>
    <w:rsid w:val="00165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7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65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165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eedback.hh.ru/article/details/id/5951" TargetMode="External"/><Relationship Id="rId4" Type="http://schemas.openxmlformats.org/officeDocument/2006/relationships/hyperlink" Target="https://hh.ru/employer/2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>VSPU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bizukina</dc:creator>
  <cp:keywords/>
  <dc:description/>
  <cp:lastModifiedBy>bizukina</cp:lastModifiedBy>
  <cp:revision>2</cp:revision>
  <dcterms:created xsi:type="dcterms:W3CDTF">2019-09-04T05:50:00Z</dcterms:created>
  <dcterms:modified xsi:type="dcterms:W3CDTF">2019-09-04T05:50:00Z</dcterms:modified>
</cp:coreProperties>
</file>